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C0" w:rsidRPr="00C75E03" w:rsidRDefault="00EB4EC0" w:rsidP="003A3EE5">
      <w:pPr>
        <w:keepNext/>
        <w:keepLines/>
        <w:tabs>
          <w:tab w:val="left" w:pos="706"/>
        </w:tabs>
        <w:spacing w:after="0" w:line="240" w:lineRule="auto"/>
        <w:ind w:left="-2" w:firstLine="283"/>
        <w:jc w:val="center"/>
        <w:outlineLvl w:val="1"/>
        <w:rPr>
          <w:rFonts w:ascii="Cambria" w:eastAsia="Times New Roman" w:hAnsi="Cambria" w:cs="PT Bold Heading"/>
          <w:b/>
          <w:sz w:val="26"/>
          <w:szCs w:val="32"/>
          <w:rtl/>
        </w:rPr>
      </w:pPr>
      <w:r w:rsidRPr="00C75E03">
        <w:rPr>
          <w:rFonts w:ascii="Cambria" w:eastAsia="Times New Roman" w:hAnsi="Cambria" w:cs="PT Bold Heading"/>
          <w:b/>
          <w:sz w:val="26"/>
          <w:szCs w:val="32"/>
          <w:rtl/>
        </w:rPr>
        <w:t>من فضائل رمضان</w:t>
      </w:r>
      <w:r>
        <w:rPr>
          <w:rFonts w:ascii="Cambria" w:eastAsia="Times New Roman" w:hAnsi="Cambria" w:cs="PT Bold Heading" w:hint="cs"/>
          <w:b/>
          <w:sz w:val="26"/>
          <w:szCs w:val="32"/>
          <w:rtl/>
        </w:rPr>
        <w:t xml:space="preserve">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i/>
          <w:szCs w:val="30"/>
          <w:rtl/>
        </w:rPr>
        <w:t xml:space="preserve">قال الله تعالى: </w:t>
      </w:r>
      <w:r w:rsidRPr="00C75E03">
        <w:rPr>
          <w:rFonts w:ascii="Calibri" w:eastAsia="Calibri" w:hAnsi="Calibri" w:cs="DecoType Naskh Special"/>
          <w:i/>
          <w:szCs w:val="30"/>
          <w:rtl/>
        </w:rPr>
        <w:t>{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شَهْرُ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رَمَضَانَ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الَّذِي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أُنْزِلَ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فِيهِ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الْقُرْآنُ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هُدًى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لِلنَّاسِ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وَبَيِّنَاتٍ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مِنَ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الْهُدَى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وَالْفُرْقَانِ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فَمَنْ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شَهِدَ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مِنْكُمُ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الشَّهْرَ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فَلْيَصُمْهُ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وَمَنْ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كَانَ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مَرِيضًا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أو 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عَلَى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سَفَرٍ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فَعِدَّةٌ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مِنْ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أَيَّامٍ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أُخَرَ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يُرِيدُ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اللَّهُ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بِكُمُ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الْيُسْرَ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وَلَا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يُرِيدُ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بِكُمُ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الْعُسْرَ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وَلِتُكْمِلُوا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الْعِدَّةَ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وَلِتُكَبِّرُوا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اللَّهَ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عَلَى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مَا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هَدَاكُمْ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وَلَعَلَّكُمْ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تَشْكُرُونَ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* وَإِذَا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سَأَلَكَ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عِبَادِي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عَنِّي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فَإِنِّي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قَرِيبٌ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أُجِيبُ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دَعْوَةَ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الدَّاعِ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إِذَا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دَعَانِ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فَلْيَسْتَجِيبُوا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لِي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وَلْيُؤْمِنُوا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بِي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لَعَلَّهُمْ</w:t>
      </w:r>
      <w:r w:rsidRPr="00C75E03">
        <w:rPr>
          <w:rFonts w:ascii="Calibri" w:eastAsia="Calibri" w:hAnsi="Calibri" w:cs="DecoType Naskh Special"/>
          <w:i/>
          <w:szCs w:val="30"/>
          <w:rtl/>
        </w:rPr>
        <w:t xml:space="preserve"> </w:t>
      </w:r>
      <w:r w:rsidRPr="00C75E03">
        <w:rPr>
          <w:rFonts w:ascii="Calibri" w:eastAsia="Calibri" w:hAnsi="Calibri" w:cs="DecoType Naskh Special" w:hint="cs"/>
          <w:i/>
          <w:szCs w:val="30"/>
          <w:rtl/>
        </w:rPr>
        <w:t>يَرْشُدُونَ</w:t>
      </w:r>
      <w:r w:rsidRPr="00C75E03">
        <w:rPr>
          <w:rFonts w:ascii="Calibri" w:eastAsia="Calibri" w:hAnsi="Calibri" w:cs="DecoType Naskh Special"/>
          <w:i/>
          <w:szCs w:val="30"/>
          <w:rtl/>
        </w:rPr>
        <w:t>}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C75E03">
        <w:rPr>
          <w:rFonts w:ascii="Traditional Arabic" w:eastAsia="Calibri" w:hAnsi="Traditional Arabic" w:cs="Traditional Arabic"/>
          <w:sz w:val="28"/>
          <w:szCs w:val="24"/>
          <w:rtl/>
        </w:rPr>
        <w:t>[البقرة:185</w:t>
      </w:r>
      <w:r w:rsidRPr="00C75E03">
        <w:rPr>
          <w:rFonts w:ascii="Traditional Arabic" w:eastAsia="Calibri" w:hAnsi="Traditional Arabic" w:cs="Traditional Arabic" w:hint="cs"/>
          <w:sz w:val="28"/>
          <w:szCs w:val="24"/>
          <w:rtl/>
        </w:rPr>
        <w:t>-</w:t>
      </w:r>
      <w:r w:rsidRPr="00C75E03">
        <w:rPr>
          <w:rFonts w:ascii="Traditional Arabic" w:eastAsia="Calibri" w:hAnsi="Traditional Arabic" w:cs="Traditional Arabic"/>
          <w:sz w:val="28"/>
          <w:szCs w:val="24"/>
          <w:rtl/>
        </w:rPr>
        <w:t>186]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:rsidR="00EB4EC0" w:rsidRPr="00C75E03" w:rsidRDefault="00EB4EC0" w:rsidP="001B0589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وقعَتْ يدي على كتاب لطيفٍ عنوانُهُ "فضائل رمضان" ألَّفَهُ الحافظ المكثر عبدُ الله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 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بنُ </w:t>
      </w:r>
      <w:r w:rsidRPr="00C75E03">
        <w:rPr>
          <w:rFonts w:ascii="AGA Arabesque" w:eastAsia="Calibri" w:hAnsi="AGA Arabesque" w:cs="Traditional Arabic"/>
          <w:sz w:val="32"/>
          <w:szCs w:val="32"/>
          <w:rtl/>
        </w:rPr>
        <w:t>محمَّد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 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بن أبي الدُّنيا (ت 281 هــ)</w:t>
      </w:r>
      <w:r w:rsidR="001B0589">
        <w:rPr>
          <w:rFonts w:ascii="Traditional Arabic" w:eastAsia="Calibri" w:hAnsi="Traditional Arabic" w:cs="Traditional Arabic" w:hint="cs"/>
          <w:sz w:val="32"/>
          <w:szCs w:val="32"/>
          <w:rtl/>
        </w:rPr>
        <w:t>، وهو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عبارةٌ عن مجموعةٍ من الأحاديث و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ال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آثار، </w:t>
      </w:r>
      <w:r w:rsidR="001B0589">
        <w:rPr>
          <w:rFonts w:ascii="Traditional Arabic" w:eastAsia="Calibri" w:hAnsi="Traditional Arabic" w:cs="Traditional Arabic" w:hint="cs"/>
          <w:sz w:val="32"/>
          <w:szCs w:val="32"/>
          <w:rtl/>
        </w:rPr>
        <w:t>وهذه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خلاصة ما أورده</w:t>
      </w:r>
      <w:r w:rsidR="001B0589">
        <w:rPr>
          <w:rFonts w:ascii="Traditional Arabic" w:eastAsia="Calibri" w:hAnsi="Traditional Arabic" w:cs="Traditional Arabic" w:hint="cs"/>
          <w:sz w:val="32"/>
          <w:szCs w:val="32"/>
          <w:rtl/>
        </w:rPr>
        <w:t>: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Arial" w:eastAsia="Calibri" w:hAnsi="Arial" w:cs="Traditional Arabic"/>
          <w:b/>
          <w:bCs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أورد بسنده إلى أبي هريرة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رضي الله عنه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قال رسول الله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«مَنْ 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امَ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انَ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غَفَرَ اللهُ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دَّمَ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ذ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بِهِ،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مَنْ 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امَ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لةَ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رِ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غَفَرَ اللهُ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دَّمَ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ذ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بِهِ»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2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 xml:space="preserve">. </w:t>
      </w:r>
    </w:p>
    <w:p w:rsidR="00EB4EC0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Arial" w:eastAsia="Calibri" w:hAnsi="Arial" w:cs="Traditional Arabic"/>
          <w:b/>
          <w:bCs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وفي حديث آخر: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«مَنْ صَامَ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انَ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غُفِرَ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دَّمَ مِنْ ذَنبِهِ»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3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>.</w:t>
      </w:r>
    </w:p>
    <w:p w:rsidR="00EB4EC0" w:rsidRPr="00C75E03" w:rsidRDefault="00EB4EC0" w:rsidP="001B0589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Arial" w:eastAsia="Calibri" w:hAnsi="Arial" w:cs="Traditional Arabic"/>
          <w:b/>
          <w:bCs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وبسنده إلى أبي سعيد الخدري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رضي الله عنه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عن النَّبي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ِّ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«مَنْ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امَ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انَ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عَرَفَ 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دَهُ،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فِظَ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غ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ظ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كَفَّرَ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قَبْلَهُ»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4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 xml:space="preserve">.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Arial" w:eastAsia="Calibri" w:hAnsi="Arial" w:cs="Traditional Arabic"/>
          <w:b/>
          <w:bCs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وبسنده إلى أبي هريرة </w:t>
      </w:r>
      <w:r w:rsidR="00830427">
        <w:rPr>
          <w:rFonts w:ascii="AGA Arabesque" w:eastAsia="Calibri" w:hAnsi="AGA Arabesque" w:cs="Traditional Arabic"/>
          <w:sz w:val="32"/>
          <w:szCs w:val="32"/>
          <w:rtl/>
        </w:rPr>
        <w:t>رضي الله عنه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قال رسول الله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وهو يُبَشِّرُ أصحابه: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اءَكُم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رٌ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كٌ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؛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ان، اف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ضَ الله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زَّ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لَّ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امَهُ، تُف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حُ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ابُ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نَّة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تُغ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قُ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ابُ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يُغَلُّ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اط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نُ،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ةٌ خ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رٌ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رٍ،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حُرِمَ خ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رَه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رِمَ»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5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 xml:space="preserve">.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وعنه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رضي الله عنه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قال رسول الله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ذ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 يُحْلَفُ 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هِ،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ظ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لَّكُم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رٌ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ظ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لَّ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رٌ 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طُّ خ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رٌ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هُ،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ى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ى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رٌ 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طُّ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ضَرّ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الله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زَّ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لَّ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بُ 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لَهُ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جْرَهُ 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خ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ؤ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لَيُعِدُّ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لَيُعِدُّ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الغ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ات،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غُنْمٌ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ؤ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وِزْرٌ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ى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6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 xml:space="preserve">.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وبسنده إلى رسول الله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نَّ اللهَ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رَضَ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امَ شَهْرِ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انَ،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سَنَّ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امَهُ،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امَهُ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خَرَجَ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الذُّن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تْهُ أمُّهُ»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7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 xml:space="preserve">. </w:t>
      </w:r>
    </w:p>
    <w:p w:rsidR="00EB4EC0" w:rsidRPr="00C75E03" w:rsidRDefault="00EB4EC0" w:rsidP="001B0589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و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روى 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عن أبي هريرة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="00830427">
        <w:rPr>
          <w:rFonts w:ascii="Traditional Arabic" w:eastAsia="Calibri" w:hAnsi="Traditional Arabic" w:cs="Traditional Arabic" w:hint="cs"/>
          <w:sz w:val="32"/>
          <w:szCs w:val="32"/>
          <w:rtl/>
        </w:rPr>
        <w:t>رضي الله عنه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قال: قال رسول الله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«أُع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طِيَتْ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رِ رَم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خ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سَ خ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الٍ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تُعْطَه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أُمَّةٌ 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لَهَا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: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خَلُوفُ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مِ الص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أَطْيَبُ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الله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حِ الم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غ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رُ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 الم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ةُ 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تَّى يُف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ط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تُصَفَّدُ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مَرَدَةُ الش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اط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يَخْلُص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ى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يَخْلُص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غ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يُزَيِّنُ الله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لَّ 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مٍ جَنَّتَهُ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،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لُ: 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يُل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ا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lastRenderedPageBreak/>
        <w:t>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 الم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ؤ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نَةَ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الأ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ذ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ى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كِ،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يُغفَرُ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 آخ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رِ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ةٍ»</w:t>
      </w:r>
      <w:r w:rsidRPr="00C75E03">
        <w:rPr>
          <w:rFonts w:ascii="Arial" w:eastAsia="Calibri" w:hAnsi="Arial" w:cs="Traditional Arabic"/>
          <w:szCs w:val="32"/>
          <w:rtl/>
        </w:rPr>
        <w:t>، قيلَ: يا رسول الله</w:t>
      </w:r>
      <w:r w:rsidR="001B0589">
        <w:rPr>
          <w:rFonts w:ascii="Arial" w:eastAsia="Calibri" w:hAnsi="Arial" w:cs="Traditional Arabic" w:hint="cs"/>
          <w:szCs w:val="32"/>
          <w:rtl/>
        </w:rPr>
        <w:t>،</w:t>
      </w:r>
      <w:r w:rsidRPr="00C75E03">
        <w:rPr>
          <w:rFonts w:ascii="Arial" w:eastAsia="Calibri" w:hAnsi="Arial" w:cs="Traditional Arabic"/>
          <w:szCs w:val="32"/>
          <w:rtl/>
        </w:rPr>
        <w:t xml:space="preserve"> هي ليلةُ القَدْر؟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يُوفَّى أَجْرَهُ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ذ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ى عَمَلَهُ»</w:t>
      </w:r>
      <w:r w:rsidRPr="001B0589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1B0589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8"/>
      </w:r>
      <w:r w:rsidRPr="001B0589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وبإسناده إلى أبي إسحاق الهمذاني قال: خرج عليُّ بن أبي طالب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="00830427">
        <w:rPr>
          <w:rFonts w:ascii="Traditional Arabic" w:eastAsia="Calibri" w:hAnsi="Traditional Arabic" w:cs="Traditional Arabic" w:hint="cs"/>
          <w:sz w:val="32"/>
          <w:szCs w:val="32"/>
          <w:rtl/>
        </w:rPr>
        <w:t>رضي الله عنه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في أو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َّ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ل ليلةٍ من شهر رمضان، والقناديل تُزه</w:t>
      </w:r>
      <w:r w:rsidR="001B0589">
        <w:rPr>
          <w:rFonts w:ascii="Traditional Arabic" w:eastAsia="Calibri" w:hAnsi="Traditional Arabic" w:cs="Traditional Arabic" w:hint="cs"/>
          <w:sz w:val="32"/>
          <w:szCs w:val="32"/>
          <w:rtl/>
        </w:rPr>
        <w:t>ِ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ر، وكتاب الله يُتلى في المساجد، فقال: نوّرَ الله لك يا عمر بن الخطاب في قبرك، كما نوَّرْتَ مساجد الله بالقرآن.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وبسنده عن عطاء بن أبي رباح قال: كانوا يُصَلُّون في شهرِ رمضان عشرين ركعةً، والوِتْر ثلاثاً.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وبإسناده إلى ابن مسعود، قال: سَيِّدُ الش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ُّ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هور شهرُ رمضان، وسيدُ الأي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َّ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ام يومُ الجمعة.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وبإسناده إلى رسول الله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ذ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حَ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دُك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 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يَرْفُث،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يَجْهَل،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نِ ام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رُؤٌ 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اتَمَهُ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 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اتَلَهُ،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يَقُلْ: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ٌ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ٌ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9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</w:p>
    <w:p w:rsidR="00EB4EC0" w:rsidRPr="00C75E03" w:rsidRDefault="00EB4EC0" w:rsidP="001B0589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و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في الأثر 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بإسناده 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عن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سلمان الفارسي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رضي الله عنه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، 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قال رسول الله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طَّرَ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اً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بٍ 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الٍ،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لَّتْ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ةُ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ل </w:t>
      </w:r>
      <w:r w:rsidR="00830427">
        <w:rPr>
          <w:rFonts w:ascii="Traditional Arabic" w:eastAsia="Calibri" w:hAnsi="Traditional Arabic" w:cs="Traditional Arabic" w:hint="cs"/>
          <w:sz w:val="32"/>
          <w:szCs w:val="32"/>
          <w:rtl/>
        </w:rPr>
        <w:t>-</w:t>
      </w:r>
      <w:r w:rsidR="00830427" w:rsidRPr="00830427">
        <w:rPr>
          <w:rFonts w:ascii="Traditional Arabic" w:eastAsia="Calibri" w:hAnsi="Traditional Arabic" w:cs="Traditional Arabic"/>
          <w:sz w:val="32"/>
          <w:szCs w:val="32"/>
          <w:rtl/>
        </w:rPr>
        <w:t>عليه السلام</w:t>
      </w:r>
      <w:r w:rsidR="00830427">
        <w:rPr>
          <w:rFonts w:ascii="Traditional Arabic" w:eastAsia="Calibri" w:hAnsi="Traditional Arabic" w:cs="Traditional Arabic" w:hint="cs"/>
          <w:sz w:val="32"/>
          <w:szCs w:val="32"/>
          <w:rtl/>
        </w:rPr>
        <w:t>-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 يَرِقُّ قلبُهُ،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ثُرُ 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عُهُ»</w:t>
      </w:r>
      <w:r w:rsidR="001B0589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، </w:t>
      </w:r>
      <w:r w:rsidR="001B0589">
        <w:rPr>
          <w:rFonts w:ascii="Traditional Arabic" w:eastAsia="Calibri" w:hAnsi="Traditional Arabic" w:cs="Traditional Arabic"/>
          <w:sz w:val="32"/>
          <w:szCs w:val="32"/>
          <w:rtl/>
        </w:rPr>
        <w:t>فقال رجلٌ: يا</w:t>
      </w:r>
      <w:r w:rsidR="001B0589">
        <w:rPr>
          <w:rFonts w:ascii="Traditional Arabic" w:eastAsia="Calibri" w:hAnsi="Traditional Arabic" w:cs="Traditional Arabic" w:hint="cs"/>
          <w:sz w:val="32"/>
          <w:szCs w:val="32"/>
          <w:rtl/>
        </w:rPr>
        <w:t> 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رسول الله، أرأيت إن لم يكن ذاك عنده؟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ضَةٍ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ط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امٍ»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أفرأيت إن لم يكن ذاك عنده؟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«فَفَلْقَة خُبْزٍ»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قال: أفرأيت إن لم يكن ذاك عنده؟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مُذْقَة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لَبَنٍ»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 xml:space="preserve"> 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قال: أفرأيت إن لم يكن ذاك عنده؟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ش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اء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ٍ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10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وعن أنس بن مالك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="00830427">
        <w:rPr>
          <w:rFonts w:ascii="Traditional Arabic" w:eastAsia="Calibri" w:hAnsi="Traditional Arabic" w:cs="Traditional Arabic" w:hint="cs"/>
          <w:sz w:val="32"/>
          <w:szCs w:val="32"/>
          <w:rtl/>
        </w:rPr>
        <w:t>رضي الله عنه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قال رسول الله </w:t>
      </w:r>
      <w:r w:rsidR="00830427">
        <w:rPr>
          <w:rFonts w:ascii="AGA Arabesque" w:eastAsia="Calibri" w:hAnsi="AGA Arabesque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حَّر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ا؛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نَّ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 الس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ةً»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11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وعن ابنِ عُمَرَ رضي الله عنهما، عن رسول الله </w:t>
      </w:r>
      <w:r w:rsidR="00830427">
        <w:rPr>
          <w:rFonts w:ascii="AGA Arabesque" w:eastAsia="Calibri" w:hAnsi="AGA Arabesque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«نِعْمَ غ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اءُ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ؤ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 الس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رُ، 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 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الله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تَهُ 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لُّو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ى المُتَس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حّ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12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</w:p>
    <w:p w:rsidR="00EB4EC0" w:rsidRPr="00C75E03" w:rsidRDefault="00EB4EC0" w:rsidP="003B29FB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و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في الأثر 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عن ابن عبَّاس رضي الله عنهما عن النَّبي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ِّ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="00830427">
        <w:rPr>
          <w:rFonts w:ascii="AGA Arabesque" w:eastAsia="Calibri" w:hAnsi="AGA Arabesque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قال: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«اس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ائِلَةِ الن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ى 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وا 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ةِ الس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حَرِ ع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ى الص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يامِ»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13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>.</w:t>
      </w:r>
    </w:p>
    <w:p w:rsidR="00EB4EC0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هذا مختصر ما جاء في هذا الكتاب من فضائل رمضان، شهرٌ فيه مغفرة لمن صامه وقامه، وفيه تكفيرٌ للس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َّ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ي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ِّ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ئات، وتُفتَّح فيه أبواب الجنَّة، وتغلق فيه أبواب النَّار، وتُغَلُّ فيه مردةُ الش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َّ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ياطين، وفيه ليلةُ القدر، وفيه استغفار الملائكة للص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َّ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ائمين، وفيه أجورٌ عاليةٌ لمن فطَّرَ صائماً، أو قام بالقرآن، أو فعَلَ خيراً أو كان من المتَسَحّ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ِ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رين، وهو شهرٌ مبارَكٌ. 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هذا حديث واحدٌ في الص</w:t>
      </w:r>
      <w:r w:rsidRPr="00C75E03">
        <w:rPr>
          <w:rFonts w:ascii="Traditional Arabic" w:eastAsia="Calibri" w:hAnsi="Traditional Arabic" w:cs="Traditional Arabic" w:hint="cs"/>
          <w:sz w:val="32"/>
          <w:szCs w:val="32"/>
          <w:rtl/>
        </w:rPr>
        <w:t>ِّ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>حاح، يذكر فضيلة رمضان، موسم الخير والبركة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>: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قال </w:t>
      </w:r>
      <w:r w:rsidR="00830427">
        <w:rPr>
          <w:rFonts w:ascii="Traditional Arabic" w:eastAsia="Calibri" w:hAnsi="Traditional Arabic" w:cs="Traditional Arabic"/>
          <w:sz w:val="32"/>
          <w:szCs w:val="32"/>
          <w:rtl/>
        </w:rPr>
        <w:t>صلى الله عليه وسلم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إِذَا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دَخَلَ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شَهْرُ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رَمَضَانَ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فُتِّحَتْ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أَبْوَابُ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السَّمَاءِ،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وَغُلِّقَتْ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أَبْوَابُ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جَهَنَّمَ، وَسُلْسِلَتْ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الشَّيَاطِينُ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14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 xml:space="preserve">.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وفي رواية: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ذ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اء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انُ فُتِّحَتْ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ابُ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نَّة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15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 xml:space="preserve">وفي رواية لمسلم: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«فُتِّحَتْ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ابُ الر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16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/>
          <w:b/>
          <w:bCs/>
          <w:szCs w:val="32"/>
          <w:rtl/>
        </w:rPr>
        <w:t xml:space="preserve">. </w:t>
      </w:r>
    </w:p>
    <w:p w:rsidR="00EB4EC0" w:rsidRPr="00C75E03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وفي رواية النَّسائي: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«أَتَاكُمْ رَمَضَانُ شَهْرٌ مُبَارَكٌ، فَرَضَ اللَّهُ عزَّ وجلَّ عَلَيْكُمْ 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 xml:space="preserve">فيه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صِيَامَهُ، تُفْتَحُ فِيهِ أَبْوَابُ السَّمَاءِ، وَتُغْلَقُ فِيهِ أَبْوَابُ الْجَحِيمِ، وَتُغَلُّ فِيهِ مَرَدَةُ الشَّيَاطِينِ، لِلَّهِ فِيهِ لَيْلَةٌ خَيْرٌ مِنْ أَلْفِ شَهْرٍ، مَنْ حُرِمَ خَيْرَهَا فَقَدْ حُرِمَ»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17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</w:p>
    <w:p w:rsidR="00EB4EC0" w:rsidRPr="00C75E03" w:rsidRDefault="00EB4EC0" w:rsidP="00830427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Arial" w:eastAsia="Calibri" w:hAnsi="Arial" w:cs="Traditional Arabic"/>
          <w:b/>
          <w:bCs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وفي رواية التِّرمذي: 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«إ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ذ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ٍ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 شَهَرِ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 صُفِّدَتْ الشَّيَاطِيْنُ وَمَرَدَةُ جَهَنَّمَ، وَ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غُلِّقتْ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النَّار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يُف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ابٌ،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فُتِّحَتْ أ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ابُ ال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ج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نَّة،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يُغْلَقْ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ابٌ،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اد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ادٍ: 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اغ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الخ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هَلُمَّ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أقْبِلْ،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 ب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اغِيَ الشَّرِّ أقْصِر،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لله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عُتَقَاءُ 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النَّار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و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ذ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ف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ك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ُ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ِّ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 xml:space="preserve"> 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ل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ة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ٍ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، ح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تَّى ي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ن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ْ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ق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ِ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يَ ر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م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ض</w:t>
      </w:r>
      <w:r w:rsidRPr="00C75E03">
        <w:rPr>
          <w:rFonts w:ascii="Calibri" w:eastAsia="Calibri" w:hAnsi="Calibri" w:cs="Traditional Arabic" w:hint="cs"/>
          <w:bCs/>
          <w:i/>
          <w:szCs w:val="30"/>
          <w:rtl/>
        </w:rPr>
        <w:t>َ</w:t>
      </w:r>
      <w:r w:rsidRPr="00C75E03">
        <w:rPr>
          <w:rFonts w:ascii="Calibri" w:eastAsia="Calibri" w:hAnsi="Calibri" w:cs="Traditional Arabic"/>
          <w:bCs/>
          <w:i/>
          <w:szCs w:val="30"/>
          <w:rtl/>
        </w:rPr>
        <w:t>انُ»</w:t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(</w:t>
      </w:r>
      <w:r w:rsidRPr="00C75E03">
        <w:rPr>
          <w:rFonts w:ascii="Traditional Arabic" w:eastAsia="Calibri" w:hAnsi="Traditional Arabic" w:cs="Traditional Arabic"/>
          <w:szCs w:val="32"/>
          <w:vertAlign w:val="superscript"/>
          <w:rtl/>
        </w:rPr>
        <w:footnoteReference w:id="18"/>
      </w:r>
      <w:r w:rsidRPr="00C75E03">
        <w:rPr>
          <w:rFonts w:ascii="Traditional Arabic" w:eastAsia="Calibri" w:hAnsi="Traditional Arabic" w:cs="Traditional Arabic" w:hint="cs"/>
          <w:szCs w:val="32"/>
          <w:vertAlign w:val="superscript"/>
          <w:rtl/>
        </w:rPr>
        <w:t>)</w:t>
      </w:r>
      <w:r w:rsidRPr="00C75E03">
        <w:rPr>
          <w:rFonts w:ascii="Arial" w:eastAsia="Calibri" w:hAnsi="Arial" w:cs="Traditional Arabic" w:hint="cs"/>
          <w:b/>
          <w:bCs/>
          <w:szCs w:val="32"/>
          <w:rtl/>
        </w:rPr>
        <w:t>.</w:t>
      </w:r>
    </w:p>
    <w:p w:rsidR="00EB4EC0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وبعدما </w:t>
      </w:r>
      <w:r>
        <w:rPr>
          <w:rFonts w:ascii="Traditional Arabic" w:eastAsia="Calibri" w:hAnsi="Traditional Arabic" w:cs="Traditional Arabic" w:hint="cs"/>
          <w:sz w:val="32"/>
          <w:szCs w:val="32"/>
          <w:rtl/>
        </w:rPr>
        <w:t>قرأتم</w:t>
      </w:r>
      <w:r w:rsidRPr="00C75E03">
        <w:rPr>
          <w:rFonts w:ascii="Traditional Arabic" w:eastAsia="Calibri" w:hAnsi="Traditional Arabic" w:cs="Traditional Arabic"/>
          <w:sz w:val="32"/>
          <w:szCs w:val="32"/>
          <w:rtl/>
        </w:rPr>
        <w:t xml:space="preserve">، ما أنتم صانعون؟ </w:t>
      </w:r>
    </w:p>
    <w:p w:rsidR="00EB4EC0" w:rsidRDefault="00EB4EC0" w:rsidP="00EB4EC0">
      <w:pPr>
        <w:tabs>
          <w:tab w:val="left" w:pos="706"/>
        </w:tabs>
        <w:spacing w:after="0" w:line="240" w:lineRule="auto"/>
        <w:ind w:left="-2" w:firstLine="283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</w:p>
    <w:p w:rsidR="00EB4EC0" w:rsidRPr="009B29DC" w:rsidRDefault="00EB4EC0" w:rsidP="00EB4EC0">
      <w:pPr>
        <w:tabs>
          <w:tab w:val="left" w:pos="706"/>
        </w:tabs>
        <w:spacing w:after="0" w:line="240" w:lineRule="auto"/>
        <w:ind w:left="-2" w:firstLine="283"/>
        <w:jc w:val="center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9B29DC">
        <w:rPr>
          <w:rFonts w:ascii="Traditional Arabic" w:eastAsia="Calibri" w:hAnsi="Traditional Arabic" w:cs="Traditional Arabic" w:hint="cs"/>
          <w:sz w:val="32"/>
          <w:szCs w:val="32"/>
          <w:rtl/>
        </w:rPr>
        <w:t>*    *    *</w:t>
      </w:r>
    </w:p>
    <w:sectPr w:rsidR="00EB4EC0" w:rsidRPr="009B29DC" w:rsidSect="000C1720">
      <w:footnotePr>
        <w:numRestart w:val="eachPage"/>
      </w:footnotePr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AD6" w:rsidRDefault="009B7AD6" w:rsidP="00C75E03">
      <w:pPr>
        <w:spacing w:after="0" w:line="240" w:lineRule="auto"/>
      </w:pPr>
      <w:r>
        <w:separator/>
      </w:r>
    </w:p>
  </w:endnote>
  <w:endnote w:type="continuationSeparator" w:id="1">
    <w:p w:rsidR="009B7AD6" w:rsidRDefault="009B7AD6" w:rsidP="00C75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AD6" w:rsidRDefault="009B7AD6" w:rsidP="00C75E03">
      <w:pPr>
        <w:spacing w:after="0" w:line="240" w:lineRule="auto"/>
      </w:pPr>
      <w:r>
        <w:separator/>
      </w:r>
    </w:p>
  </w:footnote>
  <w:footnote w:type="continuationSeparator" w:id="1">
    <w:p w:rsidR="009B7AD6" w:rsidRDefault="009B7AD6" w:rsidP="00C75E03">
      <w:pPr>
        <w:spacing w:after="0" w:line="240" w:lineRule="auto"/>
      </w:pPr>
      <w:r>
        <w:continuationSeparator/>
      </w:r>
    </w:p>
  </w:footnote>
  <w:footnote w:id="2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وأخرجه البخاري في "صحيحه" رقم (1901)، ومسلم في "صحيحه" رقم (760).</w:t>
      </w:r>
    </w:p>
  </w:footnote>
  <w:footnote w:id="3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وأخرجه البخاري في "صحيحه" رقم (38)، ومسلم في "صحيحه" رقم (760).</w:t>
      </w:r>
    </w:p>
  </w:footnote>
  <w:footnote w:id="4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أخرجه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البيهقي في"شعب الإيمان" [5/233]، وأحمد في"مسنده" [18/84]. </w:t>
      </w:r>
    </w:p>
  </w:footnote>
  <w:footnote w:id="5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>أخرجه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النسائي في "سننه" [4/129 ]، وأحمد في"مسنده" [12/59]، والبيهقي في"شعب الإيمان" [5/218]. </w:t>
      </w:r>
    </w:p>
  </w:footnote>
  <w:footnote w:id="6">
    <w:p w:rsidR="00297E69" w:rsidRPr="00E41754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>أخرجه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أحمد في"مسنده" [14/104]، والبيهقي في"شعب الإيمان" [5/222].</w:t>
      </w:r>
    </w:p>
  </w:footnote>
  <w:footnote w:id="7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أخرجه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ابن ماجه في "سننه" [1/420]، والنسائي في "سننه" [4/158]، وأحمد في"مسنده" [3/217]، والبيهقي في"شعب الإيمان" [5/228]. </w:t>
      </w:r>
    </w:p>
  </w:footnote>
  <w:footnote w:id="8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أخرجه </w:t>
      </w:r>
      <w:r>
        <w:rPr>
          <w:rFonts w:ascii="Traditional Arabic" w:hAnsi="Traditional Arabic" w:cs="Traditional Arabic" w:hint="cs"/>
          <w:sz w:val="28"/>
          <w:szCs w:val="28"/>
          <w:rtl/>
        </w:rPr>
        <w:t>أحمد في"مسنده" [13/295]، والبيهقي في"شعب الإيمان" [5/219].</w:t>
      </w:r>
    </w:p>
  </w:footnote>
  <w:footnote w:id="9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أخرجه </w:t>
      </w:r>
      <w:r>
        <w:rPr>
          <w:rFonts w:ascii="Traditional Arabic" w:hAnsi="Traditional Arabic" w:cs="Traditional Arabic" w:hint="cs"/>
          <w:sz w:val="28"/>
          <w:szCs w:val="28"/>
          <w:rtl/>
        </w:rPr>
        <w:t>البخاري في "صحيحه" رقم (1894)، ومسلم في "صحيحه" رقم (1151).</w:t>
      </w:r>
    </w:p>
  </w:footnote>
  <w:footnote w:id="10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أخرجه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البيهقي في"شعب الإيمان" [5/428]. </w:t>
      </w:r>
    </w:p>
  </w:footnote>
  <w:footnote w:id="11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أخرجه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البخاري في "صحيحه" (1923)، ومسلم في "صحيحه" (1095). </w:t>
      </w:r>
    </w:p>
  </w:footnote>
  <w:footnote w:id="12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>أخرج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أحمد في"مسنده" [17/150] الشطر الثاني من الحديث.</w:t>
      </w:r>
    </w:p>
  </w:footnote>
  <w:footnote w:id="13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F77613">
        <w:rPr>
          <w:rFonts w:ascii="Traditional Arabic" w:hAnsi="Traditional Arabic" w:cs="Traditional Arabic"/>
          <w:sz w:val="28"/>
          <w:szCs w:val="28"/>
          <w:rtl/>
        </w:rPr>
        <w:t xml:space="preserve">أخرجه </w:t>
      </w:r>
      <w:r>
        <w:rPr>
          <w:rFonts w:ascii="Traditional Arabic" w:hAnsi="Traditional Arabic" w:cs="Traditional Arabic" w:hint="cs"/>
          <w:sz w:val="28"/>
          <w:szCs w:val="28"/>
          <w:rtl/>
        </w:rPr>
        <w:t>الطبراني في"المعجم الكبير" [11/245].</w:t>
      </w:r>
    </w:p>
  </w:footnote>
  <w:footnote w:id="14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>) أخرجه البخاري في "صحيحه" رقم (1899).</w:t>
      </w:r>
    </w:p>
  </w:footnote>
  <w:footnote w:id="15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>) أخرجه البخاري في "صحيحه" رقم (1898).</w:t>
      </w:r>
    </w:p>
  </w:footnote>
  <w:footnote w:id="16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>) أخرجه مسلم في "صحيحه" رقم (1079).</w:t>
      </w:r>
    </w:p>
  </w:footnote>
  <w:footnote w:id="17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>) أخرجه النَّسائي في "سننه" [2/66].</w:t>
      </w:r>
    </w:p>
  </w:footnote>
  <w:footnote w:id="18">
    <w:p w:rsidR="00297E69" w:rsidRPr="00F77613" w:rsidRDefault="00297E69" w:rsidP="00EB4EC0">
      <w:pPr>
        <w:pStyle w:val="a9"/>
        <w:ind w:firstLine="0"/>
        <w:rPr>
          <w:rFonts w:ascii="Traditional Arabic" w:hAnsi="Traditional Arabic" w:cs="Traditional Arabic"/>
          <w:sz w:val="28"/>
          <w:szCs w:val="28"/>
        </w:rPr>
      </w:pPr>
      <w:r w:rsidRPr="00F77613">
        <w:rPr>
          <w:rFonts w:ascii="Traditional Arabic" w:hAnsi="Traditional Arabic" w:cs="Traditional Arabic"/>
          <w:sz w:val="28"/>
          <w:szCs w:val="28"/>
          <w:rtl/>
        </w:rPr>
        <w:t>(</w:t>
      </w:r>
      <w:r w:rsidRPr="00F77613">
        <w:rPr>
          <w:rFonts w:ascii="Traditional Arabic" w:hAnsi="Traditional Arabic" w:cs="Traditional Arabic"/>
          <w:sz w:val="28"/>
          <w:szCs w:val="28"/>
        </w:rPr>
        <w:footnoteRef/>
      </w:r>
      <w:r w:rsidRPr="00F77613">
        <w:rPr>
          <w:rFonts w:ascii="Traditional Arabic" w:hAnsi="Traditional Arabic" w:cs="Traditional Arabic"/>
          <w:sz w:val="28"/>
          <w:szCs w:val="28"/>
          <w:rtl/>
        </w:rPr>
        <w:t>) أخرجه التِّرمذي في "جامعه" [3/66]، وأحمد في "مسنده" [31/93].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A87"/>
    <w:multiLevelType w:val="hybridMultilevel"/>
    <w:tmpl w:val="7368E102"/>
    <w:lvl w:ilvl="0" w:tplc="1B668244">
      <w:start w:val="1"/>
      <w:numFmt w:val="decimal"/>
      <w:pStyle w:val="2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56171"/>
    <w:multiLevelType w:val="hybridMultilevel"/>
    <w:tmpl w:val="0EA88156"/>
    <w:lvl w:ilvl="0" w:tplc="70700C5C">
      <w:numFmt w:val="bullet"/>
      <w:lvlRestart w:val="0"/>
      <w:lvlText w:val="-"/>
      <w:lvlJc w:val="left"/>
      <w:pPr>
        <w:ind w:left="1059" w:hanging="363"/>
      </w:pPr>
      <w:rPr>
        <w:rFonts w:ascii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">
    <w:nsid w:val="088D41F1"/>
    <w:multiLevelType w:val="hybridMultilevel"/>
    <w:tmpl w:val="FA72756A"/>
    <w:lvl w:ilvl="0" w:tplc="E0EC37FA">
      <w:numFmt w:val="bullet"/>
      <w:lvlRestart w:val="0"/>
      <w:lvlText w:val="-"/>
      <w:lvlJc w:val="left"/>
      <w:pPr>
        <w:ind w:left="1001" w:hanging="363"/>
      </w:pPr>
      <w:rPr>
        <w:rFonts w:ascii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">
    <w:nsid w:val="18D26B3A"/>
    <w:multiLevelType w:val="hybridMultilevel"/>
    <w:tmpl w:val="B784E284"/>
    <w:lvl w:ilvl="0" w:tplc="9BE4E794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E02B1A"/>
    <w:multiLevelType w:val="hybridMultilevel"/>
    <w:tmpl w:val="6BAC3A88"/>
    <w:lvl w:ilvl="0" w:tplc="E0EC37FA">
      <w:numFmt w:val="bullet"/>
      <w:lvlRestart w:val="0"/>
      <w:lvlText w:val="-"/>
      <w:lvlJc w:val="left"/>
      <w:pPr>
        <w:ind w:left="1001" w:hanging="363"/>
      </w:pPr>
      <w:rPr>
        <w:rFonts w:ascii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5">
    <w:nsid w:val="2BAC23E7"/>
    <w:multiLevelType w:val="hybridMultilevel"/>
    <w:tmpl w:val="1E5E529C"/>
    <w:lvl w:ilvl="0" w:tplc="04090011">
      <w:start w:val="1"/>
      <w:numFmt w:val="decimal"/>
      <w:lvlText w:val="%1)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33A33CC6"/>
    <w:multiLevelType w:val="hybridMultilevel"/>
    <w:tmpl w:val="6AE410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F251E"/>
    <w:multiLevelType w:val="hybridMultilevel"/>
    <w:tmpl w:val="AD96C974"/>
    <w:lvl w:ilvl="0" w:tplc="33D2732A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8E7650"/>
    <w:multiLevelType w:val="hybridMultilevel"/>
    <w:tmpl w:val="78327BEE"/>
    <w:lvl w:ilvl="0" w:tplc="0409001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4"/>
        <w:szCs w:val="34"/>
      </w:rPr>
    </w:lvl>
    <w:lvl w:ilvl="1" w:tplc="040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D06908"/>
    <w:multiLevelType w:val="hybridMultilevel"/>
    <w:tmpl w:val="9A8A3232"/>
    <w:lvl w:ilvl="0" w:tplc="0409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A5CB5"/>
    <w:multiLevelType w:val="hybridMultilevel"/>
    <w:tmpl w:val="90801080"/>
    <w:lvl w:ilvl="0" w:tplc="70700C5C">
      <w:numFmt w:val="bullet"/>
      <w:lvlRestart w:val="0"/>
      <w:lvlText w:val="-"/>
      <w:lvlJc w:val="left"/>
      <w:pPr>
        <w:ind w:left="1059" w:hanging="363"/>
      </w:pPr>
      <w:rPr>
        <w:rFonts w:ascii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1">
    <w:nsid w:val="416E4830"/>
    <w:multiLevelType w:val="hybridMultilevel"/>
    <w:tmpl w:val="F822C82C"/>
    <w:lvl w:ilvl="0" w:tplc="D86E934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F1BBD"/>
    <w:multiLevelType w:val="hybridMultilevel"/>
    <w:tmpl w:val="BE1CEEEE"/>
    <w:lvl w:ilvl="0" w:tplc="5D5CE78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C2CE1"/>
    <w:multiLevelType w:val="hybridMultilevel"/>
    <w:tmpl w:val="4B4AD8B6"/>
    <w:lvl w:ilvl="0" w:tplc="04090011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A43BC"/>
    <w:multiLevelType w:val="hybridMultilevel"/>
    <w:tmpl w:val="9FC4A54C"/>
    <w:lvl w:ilvl="0" w:tplc="70700C5C">
      <w:numFmt w:val="bullet"/>
      <w:lvlRestart w:val="0"/>
      <w:lvlText w:val="-"/>
      <w:lvlJc w:val="left"/>
      <w:pPr>
        <w:ind w:left="1059" w:hanging="363"/>
      </w:pPr>
      <w:rPr>
        <w:rFonts w:ascii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5">
    <w:nsid w:val="5ACC141E"/>
    <w:multiLevelType w:val="hybridMultilevel"/>
    <w:tmpl w:val="C916F9FA"/>
    <w:lvl w:ilvl="0" w:tplc="30DA6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C67F41"/>
    <w:multiLevelType w:val="hybridMultilevel"/>
    <w:tmpl w:val="59846FBC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E17A9D"/>
    <w:multiLevelType w:val="hybridMultilevel"/>
    <w:tmpl w:val="5D40C6C2"/>
    <w:lvl w:ilvl="0" w:tplc="E0EC37FA">
      <w:numFmt w:val="bullet"/>
      <w:lvlRestart w:val="0"/>
      <w:lvlText w:val="-"/>
      <w:lvlJc w:val="left"/>
      <w:pPr>
        <w:ind w:left="1001" w:hanging="363"/>
      </w:pPr>
      <w:rPr>
        <w:rFonts w:ascii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8">
    <w:nsid w:val="682515B9"/>
    <w:multiLevelType w:val="hybridMultilevel"/>
    <w:tmpl w:val="BE3EFAD0"/>
    <w:lvl w:ilvl="0" w:tplc="3216C518">
      <w:numFmt w:val="bullet"/>
      <w:lvlRestart w:val="0"/>
      <w:lvlText w:val="-"/>
      <w:lvlJc w:val="left"/>
      <w:pPr>
        <w:ind w:left="1001" w:hanging="363"/>
      </w:pPr>
      <w:rPr>
        <w:rFonts w:ascii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9">
    <w:nsid w:val="733D41F9"/>
    <w:multiLevelType w:val="hybridMultilevel"/>
    <w:tmpl w:val="6750C7E8"/>
    <w:lvl w:ilvl="0" w:tplc="70700C5C">
      <w:numFmt w:val="bullet"/>
      <w:lvlRestart w:val="0"/>
      <w:lvlText w:val="-"/>
      <w:lvlJc w:val="left"/>
      <w:pPr>
        <w:ind w:left="1059" w:hanging="363"/>
      </w:pPr>
      <w:rPr>
        <w:rFonts w:ascii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0">
    <w:nsid w:val="787B5057"/>
    <w:multiLevelType w:val="hybridMultilevel"/>
    <w:tmpl w:val="EC368F04"/>
    <w:lvl w:ilvl="0" w:tplc="56CE924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7BAB1EEB"/>
    <w:multiLevelType w:val="hybridMultilevel"/>
    <w:tmpl w:val="A60A5DFA"/>
    <w:lvl w:ilvl="0" w:tplc="56CE9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500D17"/>
    <w:multiLevelType w:val="hybridMultilevel"/>
    <w:tmpl w:val="95B24E0C"/>
    <w:lvl w:ilvl="0" w:tplc="70700C5C">
      <w:numFmt w:val="bullet"/>
      <w:lvlRestart w:val="0"/>
      <w:lvlText w:val="-"/>
      <w:lvlJc w:val="left"/>
      <w:pPr>
        <w:ind w:left="1059" w:hanging="363"/>
      </w:pPr>
      <w:rPr>
        <w:rFonts w:ascii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6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15"/>
  </w:num>
  <w:num w:numId="10">
    <w:abstractNumId w:val="9"/>
  </w:num>
  <w:num w:numId="11">
    <w:abstractNumId w:val="11"/>
  </w:num>
  <w:num w:numId="12">
    <w:abstractNumId w:val="13"/>
  </w:num>
  <w:num w:numId="13">
    <w:abstractNumId w:val="20"/>
  </w:num>
  <w:num w:numId="14">
    <w:abstractNumId w:val="21"/>
  </w:num>
  <w:num w:numId="15">
    <w:abstractNumId w:val="10"/>
  </w:num>
  <w:num w:numId="16">
    <w:abstractNumId w:val="22"/>
  </w:num>
  <w:num w:numId="17">
    <w:abstractNumId w:val="1"/>
  </w:num>
  <w:num w:numId="18">
    <w:abstractNumId w:val="19"/>
  </w:num>
  <w:num w:numId="19">
    <w:abstractNumId w:val="14"/>
  </w:num>
  <w:num w:numId="20">
    <w:abstractNumId w:val="18"/>
  </w:num>
  <w:num w:numId="21">
    <w:abstractNumId w:val="17"/>
  </w:num>
  <w:num w:numId="22">
    <w:abstractNumId w:val="4"/>
  </w:num>
  <w:num w:numId="23">
    <w:abstractNumId w:val="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72"/>
  <w:defaultTabStop w:val="720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C75E03"/>
    <w:rsid w:val="00014C39"/>
    <w:rsid w:val="000C1720"/>
    <w:rsid w:val="0012119B"/>
    <w:rsid w:val="00154E18"/>
    <w:rsid w:val="001B0589"/>
    <w:rsid w:val="002061A2"/>
    <w:rsid w:val="00235DF3"/>
    <w:rsid w:val="00297E69"/>
    <w:rsid w:val="002A298D"/>
    <w:rsid w:val="002D4204"/>
    <w:rsid w:val="002F4B5A"/>
    <w:rsid w:val="003000B2"/>
    <w:rsid w:val="003A3EE5"/>
    <w:rsid w:val="003B29FB"/>
    <w:rsid w:val="003B799D"/>
    <w:rsid w:val="00491104"/>
    <w:rsid w:val="004B1D4F"/>
    <w:rsid w:val="004F5C76"/>
    <w:rsid w:val="0050189B"/>
    <w:rsid w:val="00502ACE"/>
    <w:rsid w:val="005176EE"/>
    <w:rsid w:val="00593BA9"/>
    <w:rsid w:val="005F719C"/>
    <w:rsid w:val="00605E19"/>
    <w:rsid w:val="00615BC0"/>
    <w:rsid w:val="00647A53"/>
    <w:rsid w:val="00652B85"/>
    <w:rsid w:val="00660675"/>
    <w:rsid w:val="006654A1"/>
    <w:rsid w:val="006754A1"/>
    <w:rsid w:val="00686A98"/>
    <w:rsid w:val="00733458"/>
    <w:rsid w:val="00786CD9"/>
    <w:rsid w:val="007F022F"/>
    <w:rsid w:val="008122F4"/>
    <w:rsid w:val="00817294"/>
    <w:rsid w:val="00830427"/>
    <w:rsid w:val="008B0491"/>
    <w:rsid w:val="00923C50"/>
    <w:rsid w:val="0093791E"/>
    <w:rsid w:val="009B7AD6"/>
    <w:rsid w:val="009D432A"/>
    <w:rsid w:val="009F5424"/>
    <w:rsid w:val="00A16E82"/>
    <w:rsid w:val="00A91889"/>
    <w:rsid w:val="00A94FB2"/>
    <w:rsid w:val="00BB3310"/>
    <w:rsid w:val="00BD2A6B"/>
    <w:rsid w:val="00C11B8E"/>
    <w:rsid w:val="00C318BB"/>
    <w:rsid w:val="00C470C9"/>
    <w:rsid w:val="00C5211C"/>
    <w:rsid w:val="00C75E03"/>
    <w:rsid w:val="00CA1C4A"/>
    <w:rsid w:val="00CB2F41"/>
    <w:rsid w:val="00CD5783"/>
    <w:rsid w:val="00D17D46"/>
    <w:rsid w:val="00D40E5C"/>
    <w:rsid w:val="00D5567B"/>
    <w:rsid w:val="00D70C91"/>
    <w:rsid w:val="00D84AB6"/>
    <w:rsid w:val="00DA2DC8"/>
    <w:rsid w:val="00DD1B1C"/>
    <w:rsid w:val="00DF34F5"/>
    <w:rsid w:val="00E44B2E"/>
    <w:rsid w:val="00E45623"/>
    <w:rsid w:val="00E46BD2"/>
    <w:rsid w:val="00E67CFD"/>
    <w:rsid w:val="00EB4EC0"/>
    <w:rsid w:val="00ED1A33"/>
    <w:rsid w:val="00ED62FF"/>
    <w:rsid w:val="00F4023A"/>
    <w:rsid w:val="00FD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19"/>
    <w:pPr>
      <w:bidi/>
    </w:pPr>
  </w:style>
  <w:style w:type="paragraph" w:styleId="1">
    <w:name w:val="heading 1"/>
    <w:aliases w:val="عنوان سلسلة"/>
    <w:basedOn w:val="a"/>
    <w:next w:val="a"/>
    <w:link w:val="1Char"/>
    <w:uiPriority w:val="9"/>
    <w:qFormat/>
    <w:rsid w:val="00C75E03"/>
    <w:pPr>
      <w:keepNext/>
      <w:keepLines/>
      <w:spacing w:after="0" w:line="240" w:lineRule="auto"/>
      <w:jc w:val="center"/>
      <w:outlineLvl w:val="0"/>
    </w:pPr>
    <w:rPr>
      <w:rFonts w:ascii="Cambria" w:eastAsia="Times New Roman" w:hAnsi="Cambria" w:cs="Monotype Koufi"/>
      <w:b/>
      <w:sz w:val="28"/>
      <w:szCs w:val="36"/>
    </w:rPr>
  </w:style>
  <w:style w:type="paragraph" w:styleId="2">
    <w:name w:val="heading 2"/>
    <w:aliases w:val="عنوان الخطب"/>
    <w:basedOn w:val="a"/>
    <w:next w:val="a"/>
    <w:link w:val="2Char"/>
    <w:uiPriority w:val="9"/>
    <w:unhideWhenUsed/>
    <w:qFormat/>
    <w:rsid w:val="00C75E03"/>
    <w:pPr>
      <w:keepNext/>
      <w:keepLines/>
      <w:numPr>
        <w:numId w:val="1"/>
      </w:numPr>
      <w:spacing w:after="0" w:line="240" w:lineRule="auto"/>
      <w:ind w:left="360"/>
      <w:jc w:val="center"/>
      <w:outlineLvl w:val="1"/>
    </w:pPr>
    <w:rPr>
      <w:rFonts w:ascii="Cambria" w:eastAsia="Times New Roman" w:hAnsi="Cambria" w:cs="PT Bold Heading"/>
      <w:b/>
      <w:sz w:val="26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75E03"/>
    <w:pPr>
      <w:spacing w:after="0"/>
      <w:outlineLvl w:val="2"/>
    </w:pPr>
    <w:rPr>
      <w:rFonts w:ascii="Calibri" w:eastAsia="Times New Roman" w:hAnsi="Calibri" w:cs="Traditional Arabic"/>
      <w:sz w:val="32"/>
    </w:rPr>
  </w:style>
  <w:style w:type="paragraph" w:styleId="4">
    <w:name w:val="heading 4"/>
    <w:basedOn w:val="3"/>
    <w:next w:val="a"/>
    <w:link w:val="4Char"/>
    <w:uiPriority w:val="9"/>
    <w:unhideWhenUsed/>
    <w:qFormat/>
    <w:rsid w:val="00C75E03"/>
    <w:pPr>
      <w:outlineLvl w:val="3"/>
    </w:pPr>
    <w:rPr>
      <w:rFonts w:cs="DecoType Naskh"/>
    </w:rPr>
  </w:style>
  <w:style w:type="paragraph" w:styleId="5">
    <w:name w:val="heading 5"/>
    <w:basedOn w:val="a"/>
    <w:next w:val="a"/>
    <w:link w:val="5Char"/>
    <w:uiPriority w:val="9"/>
    <w:unhideWhenUsed/>
    <w:qFormat/>
    <w:rsid w:val="00C75E03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 w:cs="Simplified Arabic"/>
      <w:color w:val="0070C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aliases w:val="عنوان سلسلة Char"/>
    <w:basedOn w:val="a0"/>
    <w:link w:val="1"/>
    <w:uiPriority w:val="9"/>
    <w:rsid w:val="00C75E03"/>
    <w:rPr>
      <w:rFonts w:ascii="Cambria" w:eastAsia="Times New Roman" w:hAnsi="Cambria" w:cs="Monotype Koufi"/>
      <w:b/>
      <w:sz w:val="28"/>
      <w:szCs w:val="36"/>
    </w:rPr>
  </w:style>
  <w:style w:type="character" w:customStyle="1" w:styleId="2Char">
    <w:name w:val="عنوان 2 Char"/>
    <w:aliases w:val="عنوان الخطب Char"/>
    <w:basedOn w:val="a0"/>
    <w:link w:val="2"/>
    <w:uiPriority w:val="9"/>
    <w:rsid w:val="00C75E03"/>
    <w:rPr>
      <w:rFonts w:ascii="Cambria" w:eastAsia="Times New Roman" w:hAnsi="Cambria" w:cs="PT Bold Heading"/>
      <w:b/>
      <w:sz w:val="26"/>
      <w:szCs w:val="32"/>
    </w:rPr>
  </w:style>
  <w:style w:type="character" w:customStyle="1" w:styleId="3Char">
    <w:name w:val="عنوان 3 Char"/>
    <w:basedOn w:val="a0"/>
    <w:link w:val="3"/>
    <w:uiPriority w:val="9"/>
    <w:rsid w:val="00C75E03"/>
    <w:rPr>
      <w:rFonts w:ascii="Calibri" w:eastAsia="Times New Roman" w:hAnsi="Calibri" w:cs="Traditional Arabic"/>
      <w:sz w:val="32"/>
    </w:rPr>
  </w:style>
  <w:style w:type="character" w:customStyle="1" w:styleId="4Char">
    <w:name w:val="عنوان 4 Char"/>
    <w:basedOn w:val="a0"/>
    <w:link w:val="4"/>
    <w:uiPriority w:val="9"/>
    <w:rsid w:val="00C75E03"/>
    <w:rPr>
      <w:rFonts w:ascii="Calibri" w:eastAsia="Times New Roman" w:hAnsi="Calibri" w:cs="DecoType Naskh"/>
      <w:sz w:val="32"/>
    </w:rPr>
  </w:style>
  <w:style w:type="character" w:customStyle="1" w:styleId="5Char">
    <w:name w:val="عنوان 5 Char"/>
    <w:basedOn w:val="a0"/>
    <w:link w:val="5"/>
    <w:uiPriority w:val="9"/>
    <w:rsid w:val="00C75E03"/>
    <w:rPr>
      <w:rFonts w:ascii="Cambria" w:eastAsia="Times New Roman" w:hAnsi="Cambria" w:cs="Simplified Arabic"/>
      <w:color w:val="0070C0"/>
      <w:szCs w:val="32"/>
    </w:rPr>
  </w:style>
  <w:style w:type="numbering" w:customStyle="1" w:styleId="10">
    <w:name w:val="بلا قائمة1"/>
    <w:next w:val="a2"/>
    <w:uiPriority w:val="99"/>
    <w:semiHidden/>
    <w:unhideWhenUsed/>
    <w:rsid w:val="00C75E03"/>
  </w:style>
  <w:style w:type="paragraph" w:styleId="a3">
    <w:name w:val="Document Map"/>
    <w:basedOn w:val="a"/>
    <w:link w:val="Char"/>
    <w:uiPriority w:val="99"/>
    <w:semiHidden/>
    <w:unhideWhenUsed/>
    <w:rsid w:val="00C75E03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Char">
    <w:name w:val="خريطة مستند Char"/>
    <w:basedOn w:val="a0"/>
    <w:link w:val="a3"/>
    <w:uiPriority w:val="99"/>
    <w:semiHidden/>
    <w:rsid w:val="00C75E03"/>
    <w:rPr>
      <w:rFonts w:ascii="Tahoma" w:eastAsia="Calibri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C75E03"/>
    <w:pPr>
      <w:tabs>
        <w:tab w:val="center" w:pos="4153"/>
        <w:tab w:val="right" w:pos="8306"/>
      </w:tabs>
      <w:spacing w:after="0" w:line="240" w:lineRule="auto"/>
      <w:jc w:val="both"/>
    </w:pPr>
    <w:rPr>
      <w:rFonts w:ascii="Calibri" w:eastAsia="Calibri" w:hAnsi="Calibri" w:cs="Traditional Arabic"/>
      <w:szCs w:val="36"/>
    </w:rPr>
  </w:style>
  <w:style w:type="character" w:customStyle="1" w:styleId="Char0">
    <w:name w:val="رأس صفحة Char"/>
    <w:basedOn w:val="a0"/>
    <w:link w:val="a4"/>
    <w:uiPriority w:val="99"/>
    <w:rsid w:val="00C75E03"/>
    <w:rPr>
      <w:rFonts w:ascii="Calibri" w:eastAsia="Calibri" w:hAnsi="Calibri" w:cs="Traditional Arabic"/>
      <w:szCs w:val="36"/>
    </w:rPr>
  </w:style>
  <w:style w:type="paragraph" w:styleId="a5">
    <w:name w:val="footer"/>
    <w:basedOn w:val="a"/>
    <w:link w:val="Char1"/>
    <w:uiPriority w:val="99"/>
    <w:unhideWhenUsed/>
    <w:rsid w:val="00C75E03"/>
    <w:pPr>
      <w:tabs>
        <w:tab w:val="center" w:pos="4153"/>
        <w:tab w:val="right" w:pos="8306"/>
      </w:tabs>
      <w:spacing w:after="0" w:line="240" w:lineRule="auto"/>
      <w:jc w:val="both"/>
    </w:pPr>
    <w:rPr>
      <w:rFonts w:ascii="Calibri" w:eastAsia="Calibri" w:hAnsi="Calibri" w:cs="Traditional Arabic"/>
      <w:szCs w:val="36"/>
    </w:rPr>
  </w:style>
  <w:style w:type="character" w:customStyle="1" w:styleId="Char1">
    <w:name w:val="تذييل صفحة Char"/>
    <w:basedOn w:val="a0"/>
    <w:link w:val="a5"/>
    <w:uiPriority w:val="99"/>
    <w:rsid w:val="00C75E03"/>
    <w:rPr>
      <w:rFonts w:ascii="Calibri" w:eastAsia="Calibri" w:hAnsi="Calibri" w:cs="Traditional Arabic"/>
      <w:szCs w:val="36"/>
    </w:rPr>
  </w:style>
  <w:style w:type="paragraph" w:styleId="a6">
    <w:name w:val="List Paragraph"/>
    <w:basedOn w:val="a"/>
    <w:uiPriority w:val="34"/>
    <w:qFormat/>
    <w:rsid w:val="00C75E03"/>
    <w:pPr>
      <w:spacing w:after="0" w:line="240" w:lineRule="auto"/>
      <w:ind w:left="720"/>
      <w:contextualSpacing/>
      <w:jc w:val="both"/>
    </w:pPr>
    <w:rPr>
      <w:rFonts w:ascii="Calibri" w:eastAsia="Calibri" w:hAnsi="Calibri" w:cs="Traditional Arabic"/>
      <w:szCs w:val="36"/>
    </w:rPr>
  </w:style>
  <w:style w:type="character" w:styleId="a7">
    <w:name w:val="Subtle Emphasis"/>
    <w:aliases w:val="أيات4,آيات"/>
    <w:basedOn w:val="a0"/>
    <w:uiPriority w:val="19"/>
    <w:qFormat/>
    <w:rsid w:val="00C75E03"/>
    <w:rPr>
      <w:rFonts w:cs="DecoType Naskh Special"/>
      <w:i/>
      <w:color w:val="auto"/>
      <w:szCs w:val="30"/>
    </w:rPr>
  </w:style>
  <w:style w:type="character" w:styleId="a8">
    <w:name w:val="Emphasis"/>
    <w:aliases w:val="أحاديث4,حديث شريف,تخريج"/>
    <w:basedOn w:val="a0"/>
    <w:uiPriority w:val="20"/>
    <w:qFormat/>
    <w:rsid w:val="00C75E03"/>
    <w:rPr>
      <w:bCs/>
      <w:i/>
      <w:szCs w:val="30"/>
    </w:rPr>
  </w:style>
  <w:style w:type="paragraph" w:styleId="a9">
    <w:name w:val="footnote text"/>
    <w:aliases w:val="Footnote Text Char Char Char,Footnote Text Char Char,Footnote Text Char"/>
    <w:basedOn w:val="a"/>
    <w:link w:val="Char2"/>
    <w:uiPriority w:val="99"/>
    <w:rsid w:val="00C75E03"/>
    <w:pPr>
      <w:spacing w:after="0" w:line="240" w:lineRule="auto"/>
      <w:ind w:firstLine="226"/>
      <w:jc w:val="both"/>
    </w:pPr>
    <w:rPr>
      <w:rFonts w:ascii="Arial" w:eastAsia="Cambria" w:hAnsi="Arial" w:cs="Arial"/>
      <w:sz w:val="36"/>
    </w:rPr>
  </w:style>
  <w:style w:type="character" w:customStyle="1" w:styleId="Char2">
    <w:name w:val="نص حاشية سفلية Char"/>
    <w:aliases w:val="Footnote Text Char Char Char Char,Footnote Text Char Char Char1,Footnote Text Char Char1"/>
    <w:basedOn w:val="a0"/>
    <w:link w:val="a9"/>
    <w:uiPriority w:val="99"/>
    <w:rsid w:val="00C75E03"/>
    <w:rPr>
      <w:rFonts w:ascii="Arial" w:eastAsia="Cambria" w:hAnsi="Arial" w:cs="Arial"/>
      <w:sz w:val="36"/>
    </w:rPr>
  </w:style>
  <w:style w:type="character" w:styleId="aa">
    <w:name w:val="footnote reference"/>
    <w:basedOn w:val="a0"/>
    <w:uiPriority w:val="99"/>
    <w:rsid w:val="00C75E03"/>
    <w:rPr>
      <w:rFonts w:cs="Traditional Arabic"/>
      <w:vertAlign w:val="superscript"/>
    </w:rPr>
  </w:style>
  <w:style w:type="paragraph" w:styleId="ab">
    <w:name w:val="TOC Heading"/>
    <w:basedOn w:val="1"/>
    <w:next w:val="a"/>
    <w:uiPriority w:val="39"/>
    <w:unhideWhenUsed/>
    <w:qFormat/>
    <w:rsid w:val="00C75E03"/>
    <w:pPr>
      <w:spacing w:before="480" w:line="276" w:lineRule="auto"/>
      <w:jc w:val="left"/>
      <w:outlineLvl w:val="9"/>
    </w:pPr>
    <w:rPr>
      <w:rFonts w:cs="Times New Roman"/>
      <w:bCs/>
      <w:color w:val="365F91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C75E03"/>
    <w:pPr>
      <w:spacing w:after="100"/>
      <w:ind w:left="220"/>
    </w:pPr>
    <w:rPr>
      <w:rFonts w:ascii="Calibri" w:eastAsia="Times New Roman" w:hAnsi="Calibri" w:cs="Arial"/>
    </w:rPr>
  </w:style>
  <w:style w:type="paragraph" w:styleId="11">
    <w:name w:val="toc 1"/>
    <w:basedOn w:val="a"/>
    <w:next w:val="a"/>
    <w:autoRedefine/>
    <w:uiPriority w:val="39"/>
    <w:unhideWhenUsed/>
    <w:qFormat/>
    <w:rsid w:val="00C75E03"/>
    <w:pPr>
      <w:spacing w:after="100"/>
    </w:pPr>
    <w:rPr>
      <w:rFonts w:ascii="Calibri" w:eastAsia="Times New Roman" w:hAnsi="Calibri" w:cs="Arial"/>
    </w:rPr>
  </w:style>
  <w:style w:type="paragraph" w:styleId="30">
    <w:name w:val="toc 3"/>
    <w:basedOn w:val="a"/>
    <w:next w:val="a"/>
    <w:autoRedefine/>
    <w:uiPriority w:val="39"/>
    <w:unhideWhenUsed/>
    <w:qFormat/>
    <w:rsid w:val="00C75E03"/>
    <w:pPr>
      <w:spacing w:after="100"/>
      <w:ind w:left="440"/>
    </w:pPr>
    <w:rPr>
      <w:rFonts w:ascii="Calibri" w:eastAsia="Times New Roman" w:hAnsi="Calibri" w:cs="Arial"/>
    </w:rPr>
  </w:style>
  <w:style w:type="paragraph" w:styleId="ac">
    <w:name w:val="Balloon Text"/>
    <w:basedOn w:val="a"/>
    <w:link w:val="Char3"/>
    <w:uiPriority w:val="99"/>
    <w:semiHidden/>
    <w:unhideWhenUsed/>
    <w:rsid w:val="00C75E03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Char3">
    <w:name w:val="نص في بالون Char"/>
    <w:basedOn w:val="a0"/>
    <w:link w:val="ac"/>
    <w:uiPriority w:val="99"/>
    <w:semiHidden/>
    <w:rsid w:val="00C75E03"/>
    <w:rPr>
      <w:rFonts w:ascii="Tahoma" w:eastAsia="Calibri" w:hAnsi="Tahoma" w:cs="Tahoma"/>
      <w:sz w:val="16"/>
      <w:szCs w:val="16"/>
    </w:rPr>
  </w:style>
  <w:style w:type="paragraph" w:styleId="40">
    <w:name w:val="toc 4"/>
    <w:basedOn w:val="a"/>
    <w:next w:val="a"/>
    <w:autoRedefine/>
    <w:uiPriority w:val="39"/>
    <w:unhideWhenUsed/>
    <w:rsid w:val="00C75E03"/>
    <w:pPr>
      <w:spacing w:after="100"/>
      <w:ind w:left="660"/>
    </w:pPr>
    <w:rPr>
      <w:rFonts w:ascii="Calibri" w:eastAsia="Times New Roman" w:hAnsi="Calibri" w:cs="Arial"/>
    </w:rPr>
  </w:style>
  <w:style w:type="paragraph" w:styleId="50">
    <w:name w:val="toc 5"/>
    <w:basedOn w:val="a"/>
    <w:next w:val="a"/>
    <w:autoRedefine/>
    <w:uiPriority w:val="39"/>
    <w:unhideWhenUsed/>
    <w:rsid w:val="00C75E03"/>
    <w:pPr>
      <w:spacing w:after="100"/>
      <w:ind w:left="880"/>
    </w:pPr>
    <w:rPr>
      <w:rFonts w:ascii="Calibri" w:eastAsia="Times New Roman" w:hAnsi="Calibri" w:cs="Arial"/>
    </w:rPr>
  </w:style>
  <w:style w:type="paragraph" w:styleId="6">
    <w:name w:val="toc 6"/>
    <w:basedOn w:val="a"/>
    <w:next w:val="a"/>
    <w:autoRedefine/>
    <w:uiPriority w:val="39"/>
    <w:unhideWhenUsed/>
    <w:rsid w:val="00C75E03"/>
    <w:pPr>
      <w:spacing w:after="100"/>
      <w:ind w:left="1100"/>
    </w:pPr>
    <w:rPr>
      <w:rFonts w:ascii="Calibri" w:eastAsia="Times New Roman" w:hAnsi="Calibri" w:cs="Arial"/>
    </w:rPr>
  </w:style>
  <w:style w:type="paragraph" w:styleId="7">
    <w:name w:val="toc 7"/>
    <w:basedOn w:val="a"/>
    <w:next w:val="a"/>
    <w:autoRedefine/>
    <w:uiPriority w:val="39"/>
    <w:unhideWhenUsed/>
    <w:rsid w:val="00C75E03"/>
    <w:pPr>
      <w:spacing w:after="100"/>
      <w:ind w:left="1320"/>
    </w:pPr>
    <w:rPr>
      <w:rFonts w:ascii="Calibri" w:eastAsia="Times New Roman" w:hAnsi="Calibri" w:cs="Arial"/>
    </w:rPr>
  </w:style>
  <w:style w:type="paragraph" w:styleId="8">
    <w:name w:val="toc 8"/>
    <w:basedOn w:val="a"/>
    <w:next w:val="a"/>
    <w:autoRedefine/>
    <w:uiPriority w:val="39"/>
    <w:unhideWhenUsed/>
    <w:rsid w:val="00C75E03"/>
    <w:pPr>
      <w:spacing w:after="100"/>
      <w:ind w:left="1540"/>
    </w:pPr>
    <w:rPr>
      <w:rFonts w:ascii="Calibri" w:eastAsia="Times New Roman" w:hAnsi="Calibri" w:cs="Arial"/>
    </w:rPr>
  </w:style>
  <w:style w:type="paragraph" w:styleId="9">
    <w:name w:val="toc 9"/>
    <w:basedOn w:val="a"/>
    <w:next w:val="a"/>
    <w:autoRedefine/>
    <w:uiPriority w:val="39"/>
    <w:unhideWhenUsed/>
    <w:rsid w:val="00C75E03"/>
    <w:pPr>
      <w:spacing w:after="100"/>
      <w:ind w:left="1760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C75E03"/>
    <w:rPr>
      <w:color w:val="0000FF"/>
      <w:u w:val="single"/>
    </w:rPr>
  </w:style>
  <w:style w:type="table" w:styleId="ad">
    <w:name w:val="Table Grid"/>
    <w:basedOn w:val="a1"/>
    <w:uiPriority w:val="59"/>
    <w:rsid w:val="00C75E0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عنوان 51"/>
    <w:basedOn w:val="a"/>
    <w:next w:val="a"/>
    <w:uiPriority w:val="9"/>
    <w:unhideWhenUsed/>
    <w:qFormat/>
    <w:rsid w:val="00C75E03"/>
    <w:pPr>
      <w:keepNext/>
      <w:keepLines/>
      <w:spacing w:before="200" w:after="0"/>
      <w:outlineLvl w:val="4"/>
    </w:pPr>
    <w:rPr>
      <w:rFonts w:ascii="Cambria" w:eastAsia="Times New Roman" w:hAnsi="Cambria" w:cs="Simplified Arabic"/>
      <w:color w:val="0070C0"/>
    </w:rPr>
  </w:style>
  <w:style w:type="numbering" w:customStyle="1" w:styleId="110">
    <w:name w:val="بلا قائمة11"/>
    <w:next w:val="a2"/>
    <w:uiPriority w:val="99"/>
    <w:semiHidden/>
    <w:unhideWhenUsed/>
    <w:rsid w:val="00C75E03"/>
  </w:style>
  <w:style w:type="character" w:styleId="ae">
    <w:name w:val="Strong"/>
    <w:aliases w:val="أحاديث"/>
    <w:uiPriority w:val="22"/>
    <w:qFormat/>
    <w:rsid w:val="00C75E03"/>
    <w:rPr>
      <w:rFonts w:ascii="Arial" w:eastAsia="Calibri" w:hAnsi="Arial" w:cs="Traditional Arabic"/>
      <w:b/>
      <w:bCs/>
      <w:sz w:val="30"/>
      <w:szCs w:val="34"/>
    </w:rPr>
  </w:style>
  <w:style w:type="paragraph" w:customStyle="1" w:styleId="12">
    <w:name w:val="العنوان1"/>
    <w:basedOn w:val="a"/>
    <w:next w:val="a"/>
    <w:uiPriority w:val="10"/>
    <w:qFormat/>
    <w:rsid w:val="00C75E0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raditional Arabic"/>
      <w:color w:val="17365D"/>
      <w:spacing w:val="5"/>
      <w:kern w:val="28"/>
      <w:sz w:val="52"/>
      <w:szCs w:val="52"/>
    </w:rPr>
  </w:style>
  <w:style w:type="character" w:customStyle="1" w:styleId="Char4">
    <w:name w:val="العنوان Char"/>
    <w:basedOn w:val="a0"/>
    <w:link w:val="af"/>
    <w:rsid w:val="00C75E03"/>
    <w:rPr>
      <w:rFonts w:ascii="Cambria" w:eastAsia="Times New Roman" w:hAnsi="Cambria" w:cs="Traditional Arabic"/>
      <w:color w:val="17365D"/>
      <w:spacing w:val="5"/>
      <w:kern w:val="28"/>
      <w:sz w:val="52"/>
      <w:szCs w:val="52"/>
    </w:rPr>
  </w:style>
  <w:style w:type="paragraph" w:styleId="af0">
    <w:name w:val="Normal (Web)"/>
    <w:basedOn w:val="a"/>
    <w:uiPriority w:val="99"/>
    <w:semiHidden/>
    <w:unhideWhenUsed/>
    <w:rsid w:val="00C75E0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تأكيد مكثف1"/>
    <w:basedOn w:val="a0"/>
    <w:uiPriority w:val="21"/>
    <w:qFormat/>
    <w:rsid w:val="00C75E03"/>
    <w:rPr>
      <w:b/>
      <w:bCs/>
      <w:i/>
      <w:iCs/>
      <w:color w:val="4F81BD"/>
    </w:rPr>
  </w:style>
  <w:style w:type="table" w:customStyle="1" w:styleId="14">
    <w:name w:val="شبكة جدول1"/>
    <w:basedOn w:val="a1"/>
    <w:next w:val="ad"/>
    <w:rsid w:val="00C75E03"/>
    <w:pPr>
      <w:spacing w:after="0" w:line="240" w:lineRule="auto"/>
    </w:pPr>
    <w:rPr>
      <w:rFonts w:ascii="Calibri" w:eastAsia="Calibri" w:hAnsi="Calibri" w:cs="Arial"/>
      <w:sz w:val="36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basedOn w:val="3"/>
    <w:link w:val="Char5"/>
    <w:uiPriority w:val="1"/>
    <w:qFormat/>
    <w:rsid w:val="00C75E03"/>
    <w:rPr>
      <w:rFonts w:cs="DecoType Naskh"/>
      <w:szCs w:val="32"/>
    </w:rPr>
  </w:style>
  <w:style w:type="character" w:styleId="af2">
    <w:name w:val="annotation reference"/>
    <w:basedOn w:val="a0"/>
    <w:uiPriority w:val="99"/>
    <w:semiHidden/>
    <w:unhideWhenUsed/>
    <w:rsid w:val="00C75E03"/>
    <w:rPr>
      <w:sz w:val="16"/>
      <w:szCs w:val="16"/>
    </w:rPr>
  </w:style>
  <w:style w:type="paragraph" w:styleId="af3">
    <w:name w:val="annotation text"/>
    <w:basedOn w:val="a"/>
    <w:link w:val="Char6"/>
    <w:uiPriority w:val="99"/>
    <w:semiHidden/>
    <w:unhideWhenUsed/>
    <w:rsid w:val="00C75E03"/>
    <w:pPr>
      <w:spacing w:after="0" w:line="240" w:lineRule="auto"/>
    </w:pPr>
    <w:rPr>
      <w:rFonts w:ascii="Calibri" w:eastAsia="Times New Roman" w:hAnsi="Calibri" w:cs="Traditional Arabic"/>
      <w:sz w:val="20"/>
      <w:szCs w:val="20"/>
    </w:rPr>
  </w:style>
  <w:style w:type="character" w:customStyle="1" w:styleId="Char6">
    <w:name w:val="نص تعليق Char"/>
    <w:basedOn w:val="a0"/>
    <w:link w:val="af3"/>
    <w:uiPriority w:val="99"/>
    <w:semiHidden/>
    <w:rsid w:val="00C75E03"/>
    <w:rPr>
      <w:rFonts w:ascii="Calibri" w:eastAsia="Times New Roman" w:hAnsi="Calibri" w:cs="Traditional Arabic"/>
      <w:sz w:val="20"/>
      <w:szCs w:val="20"/>
    </w:rPr>
  </w:style>
  <w:style w:type="paragraph" w:styleId="af4">
    <w:name w:val="annotation subject"/>
    <w:basedOn w:val="af3"/>
    <w:next w:val="af3"/>
    <w:link w:val="Char7"/>
    <w:uiPriority w:val="99"/>
    <w:semiHidden/>
    <w:unhideWhenUsed/>
    <w:rsid w:val="00C75E03"/>
    <w:rPr>
      <w:b/>
      <w:bCs/>
    </w:rPr>
  </w:style>
  <w:style w:type="character" w:customStyle="1" w:styleId="Char7">
    <w:name w:val="موضوع تعليق Char"/>
    <w:basedOn w:val="Char6"/>
    <w:link w:val="af4"/>
    <w:uiPriority w:val="99"/>
    <w:semiHidden/>
    <w:rsid w:val="00C75E03"/>
    <w:rPr>
      <w:b/>
      <w:bCs/>
    </w:rPr>
  </w:style>
  <w:style w:type="paragraph" w:customStyle="1" w:styleId="af5">
    <w:name w:val="الصلاة على النبي"/>
    <w:basedOn w:val="a"/>
    <w:link w:val="Char8"/>
    <w:rsid w:val="00C75E03"/>
    <w:pPr>
      <w:spacing w:after="0"/>
    </w:pPr>
    <w:rPr>
      <w:rFonts w:ascii="Calibri" w:eastAsia="Times New Roman" w:hAnsi="Calibri" w:cs="Traditional Arabic"/>
      <w:sz w:val="36"/>
      <w:szCs w:val="46"/>
    </w:rPr>
  </w:style>
  <w:style w:type="character" w:customStyle="1" w:styleId="Char8">
    <w:name w:val="الصلاة على النبي Char"/>
    <w:basedOn w:val="a0"/>
    <w:link w:val="af5"/>
    <w:rsid w:val="00C75E03"/>
    <w:rPr>
      <w:rFonts w:ascii="Calibri" w:eastAsia="Times New Roman" w:hAnsi="Calibri" w:cs="Traditional Arabic"/>
      <w:sz w:val="36"/>
      <w:szCs w:val="46"/>
    </w:rPr>
  </w:style>
  <w:style w:type="character" w:customStyle="1" w:styleId="Char9">
    <w:name w:val="حواش الأيات Char"/>
    <w:basedOn w:val="a0"/>
    <w:link w:val="af6"/>
    <w:rsid w:val="00C75E03"/>
    <w:rPr>
      <w:rFonts w:ascii="Traditional Arabic" w:hAnsi="Traditional Arabic" w:cs="Traditional Arabic"/>
      <w:sz w:val="28"/>
      <w:szCs w:val="24"/>
    </w:rPr>
  </w:style>
  <w:style w:type="paragraph" w:styleId="af">
    <w:name w:val="Title"/>
    <w:basedOn w:val="a"/>
    <w:next w:val="a"/>
    <w:link w:val="Char4"/>
    <w:qFormat/>
    <w:rsid w:val="00C75E03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 w:cs="Traditional Arabic"/>
      <w:color w:val="17365D"/>
      <w:spacing w:val="5"/>
      <w:kern w:val="28"/>
      <w:sz w:val="52"/>
      <w:szCs w:val="52"/>
    </w:rPr>
  </w:style>
  <w:style w:type="character" w:customStyle="1" w:styleId="Char10">
    <w:name w:val="العنوان Char1"/>
    <w:basedOn w:val="a0"/>
    <w:link w:val="af"/>
    <w:uiPriority w:val="10"/>
    <w:rsid w:val="00C75E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7">
    <w:name w:val="Intense Emphasis"/>
    <w:basedOn w:val="a0"/>
    <w:uiPriority w:val="21"/>
    <w:qFormat/>
    <w:rsid w:val="00C75E03"/>
    <w:rPr>
      <w:b/>
      <w:bCs/>
      <w:i/>
      <w:iCs/>
      <w:color w:val="4F81BD"/>
    </w:rPr>
  </w:style>
  <w:style w:type="character" w:customStyle="1" w:styleId="5Char1">
    <w:name w:val="عنوان 5 Char1"/>
    <w:basedOn w:val="a0"/>
    <w:uiPriority w:val="9"/>
    <w:semiHidden/>
    <w:rsid w:val="00C75E03"/>
    <w:rPr>
      <w:rFonts w:ascii="Cambria" w:eastAsia="Times New Roman" w:hAnsi="Cambria" w:cs="Times New Roman"/>
      <w:color w:val="243F60"/>
      <w:szCs w:val="36"/>
    </w:rPr>
  </w:style>
  <w:style w:type="numbering" w:customStyle="1" w:styleId="21">
    <w:name w:val="بلا قائمة2"/>
    <w:next w:val="a2"/>
    <w:uiPriority w:val="99"/>
    <w:semiHidden/>
    <w:unhideWhenUsed/>
    <w:rsid w:val="00C75E03"/>
  </w:style>
  <w:style w:type="table" w:customStyle="1" w:styleId="22">
    <w:name w:val="شبكة جدول2"/>
    <w:basedOn w:val="a1"/>
    <w:next w:val="ad"/>
    <w:rsid w:val="00C75E03"/>
    <w:pPr>
      <w:spacing w:after="0" w:line="240" w:lineRule="auto"/>
    </w:pPr>
    <w:rPr>
      <w:rFonts w:ascii="Calibri" w:eastAsia="Calibri" w:hAnsi="Calibri" w:cs="Arial"/>
      <w:sz w:val="36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حواش الأيات"/>
    <w:basedOn w:val="a"/>
    <w:link w:val="Char9"/>
    <w:qFormat/>
    <w:rsid w:val="00C75E03"/>
    <w:pPr>
      <w:spacing w:after="0" w:line="240" w:lineRule="auto"/>
      <w:jc w:val="lowKashida"/>
    </w:pPr>
    <w:rPr>
      <w:rFonts w:ascii="Traditional Arabic" w:hAnsi="Traditional Arabic" w:cs="Traditional Arabic"/>
      <w:sz w:val="28"/>
      <w:szCs w:val="24"/>
    </w:rPr>
  </w:style>
  <w:style w:type="character" w:customStyle="1" w:styleId="Char5">
    <w:name w:val="بلا تباعد Char"/>
    <w:basedOn w:val="a0"/>
    <w:link w:val="af1"/>
    <w:uiPriority w:val="1"/>
    <w:rsid w:val="00C75E03"/>
    <w:rPr>
      <w:rFonts w:ascii="Calibri" w:eastAsia="Times New Roman" w:hAnsi="Calibri" w:cs="DecoType Naskh"/>
      <w:sz w:val="32"/>
      <w:szCs w:val="32"/>
    </w:rPr>
  </w:style>
  <w:style w:type="paragraph" w:customStyle="1" w:styleId="af8">
    <w:name w:val="الآيات"/>
    <w:basedOn w:val="a"/>
    <w:link w:val="Chara"/>
    <w:rsid w:val="00C75E03"/>
    <w:pPr>
      <w:spacing w:after="0" w:line="240" w:lineRule="auto"/>
      <w:jc w:val="both"/>
    </w:pPr>
    <w:rPr>
      <w:rFonts w:ascii="Traditional Arabic" w:eastAsia="Calibri" w:hAnsi="Arial" w:cs="DecoType Naskh Special"/>
      <w:sz w:val="32"/>
      <w:szCs w:val="30"/>
    </w:rPr>
  </w:style>
  <w:style w:type="character" w:customStyle="1" w:styleId="Chara">
    <w:name w:val="الآيات Char"/>
    <w:basedOn w:val="a0"/>
    <w:link w:val="af8"/>
    <w:rsid w:val="00C75E03"/>
    <w:rPr>
      <w:rFonts w:ascii="Traditional Arabic" w:eastAsia="Calibri" w:hAnsi="Arial" w:cs="DecoType Naskh Special"/>
      <w:sz w:val="32"/>
      <w:szCs w:val="30"/>
    </w:rPr>
  </w:style>
  <w:style w:type="table" w:customStyle="1" w:styleId="31">
    <w:name w:val="شبكة جدول3"/>
    <w:basedOn w:val="a1"/>
    <w:next w:val="ad"/>
    <w:uiPriority w:val="59"/>
    <w:rsid w:val="00C75E03"/>
    <w:pPr>
      <w:spacing w:after="0" w:line="240" w:lineRule="auto"/>
    </w:pPr>
    <w:rPr>
      <w:rFonts w:ascii="Calibri" w:eastAsia="Calibri" w:hAnsi="Calibri" w:cs="Traditional Arabic"/>
      <w:sz w:val="36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بلا قائمة3"/>
    <w:next w:val="a2"/>
    <w:uiPriority w:val="99"/>
    <w:semiHidden/>
    <w:unhideWhenUsed/>
    <w:rsid w:val="00C75E03"/>
  </w:style>
  <w:style w:type="table" w:customStyle="1" w:styleId="41">
    <w:name w:val="شبكة جدول4"/>
    <w:basedOn w:val="a1"/>
    <w:next w:val="ad"/>
    <w:rsid w:val="00C75E03"/>
    <w:pPr>
      <w:spacing w:after="0" w:line="240" w:lineRule="auto"/>
    </w:pPr>
    <w:rPr>
      <w:rFonts w:ascii="Calibri" w:eastAsia="Calibri" w:hAnsi="Calibri" w:cs="Arial"/>
      <w:sz w:val="36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بلا قائمة4"/>
    <w:next w:val="a2"/>
    <w:uiPriority w:val="99"/>
    <w:semiHidden/>
    <w:unhideWhenUsed/>
    <w:rsid w:val="00652B85"/>
  </w:style>
  <w:style w:type="numbering" w:customStyle="1" w:styleId="120">
    <w:name w:val="بلا قائمة12"/>
    <w:next w:val="a2"/>
    <w:uiPriority w:val="99"/>
    <w:semiHidden/>
    <w:unhideWhenUsed/>
    <w:rsid w:val="00652B85"/>
  </w:style>
  <w:style w:type="numbering" w:customStyle="1" w:styleId="210">
    <w:name w:val="بلا قائمة21"/>
    <w:next w:val="a2"/>
    <w:uiPriority w:val="99"/>
    <w:semiHidden/>
    <w:unhideWhenUsed/>
    <w:rsid w:val="00652B85"/>
  </w:style>
  <w:style w:type="numbering" w:customStyle="1" w:styleId="310">
    <w:name w:val="بلا قائمة31"/>
    <w:next w:val="a2"/>
    <w:uiPriority w:val="99"/>
    <w:semiHidden/>
    <w:unhideWhenUsed/>
    <w:rsid w:val="00652B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9D57E-A9DC-4E5B-AC5D-294DF2F45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ahmad.rbah</dc:creator>
  <cp:lastModifiedBy>ahmad.rbah</cp:lastModifiedBy>
  <cp:revision>57</cp:revision>
  <dcterms:created xsi:type="dcterms:W3CDTF">2013-06-29T11:16:00Z</dcterms:created>
  <dcterms:modified xsi:type="dcterms:W3CDTF">2013-07-07T12:40:00Z</dcterms:modified>
</cp:coreProperties>
</file>